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6689" w14:textId="25B45EB3" w:rsidR="00BB0356" w:rsidRDefault="00BB0356" w:rsidP="00E52788">
      <w:pPr>
        <w:pStyle w:val="BodyText"/>
        <w:kinsoku w:val="0"/>
        <w:overflowPunct w:val="0"/>
        <w:rPr>
          <w:b/>
          <w:bCs/>
          <w:i w:val="0"/>
          <w:iCs w:val="0"/>
          <w:u w:val="single"/>
        </w:rPr>
      </w:pPr>
      <w:r w:rsidRPr="00BB0356">
        <w:rPr>
          <w:b/>
          <w:bCs/>
          <w:i w:val="0"/>
          <w:iCs w:val="0"/>
          <w:u w:val="single"/>
        </w:rPr>
        <w:t xml:space="preserve">REMARK USG F35 </w:t>
      </w:r>
      <w:r w:rsidR="009469A5">
        <w:rPr>
          <w:b/>
          <w:bCs/>
          <w:i w:val="0"/>
          <w:iCs w:val="0"/>
          <w:u w:val="single"/>
        </w:rPr>
        <w:t xml:space="preserve">H11: </w:t>
      </w:r>
      <w:r w:rsidRPr="00BB0356">
        <w:rPr>
          <w:b/>
          <w:bCs/>
          <w:i w:val="0"/>
          <w:iCs w:val="0"/>
          <w:u w:val="single"/>
        </w:rPr>
        <w:t>Turkish restrictions</w:t>
      </w:r>
    </w:p>
    <w:p w14:paraId="66BF94E9" w14:textId="2EAA8A35" w:rsidR="00BB0356" w:rsidRPr="00E52788" w:rsidRDefault="00BB0356" w:rsidP="00E52788">
      <w:pPr>
        <w:pStyle w:val="BodyText"/>
        <w:kinsoku w:val="0"/>
        <w:overflowPunct w:val="0"/>
        <w:rPr>
          <w:b/>
          <w:bCs/>
          <w:i w:val="0"/>
          <w:iCs w:val="0"/>
        </w:rPr>
      </w:pPr>
      <w:r w:rsidRPr="00E52788">
        <w:rPr>
          <w:b/>
          <w:bCs/>
          <w:i w:val="0"/>
          <w:iCs w:val="0"/>
        </w:rPr>
        <w:t xml:space="preserve">Dated: </w:t>
      </w:r>
      <w:r w:rsidR="009469A5" w:rsidRPr="00E52788">
        <w:rPr>
          <w:b/>
          <w:bCs/>
          <w:i w:val="0"/>
          <w:iCs w:val="0"/>
        </w:rPr>
        <w:t>June 30, 2022</w:t>
      </w:r>
    </w:p>
    <w:p w14:paraId="4B87BB55" w14:textId="77777777" w:rsidR="00BB0356" w:rsidRDefault="00BB0356" w:rsidP="009C0EE9">
      <w:pPr>
        <w:pStyle w:val="BodyText"/>
        <w:kinsoku w:val="0"/>
        <w:overflowPunct w:val="0"/>
        <w:ind w:left="140"/>
        <w:rPr>
          <w:u w:val="single"/>
        </w:rPr>
      </w:pPr>
    </w:p>
    <w:p w14:paraId="3E29EFAE" w14:textId="4A557574" w:rsidR="009C0EE9" w:rsidRDefault="009C0EE9" w:rsidP="009C0EE9">
      <w:pPr>
        <w:pStyle w:val="BodyText"/>
        <w:kinsoku w:val="0"/>
        <w:overflowPunct w:val="0"/>
        <w:ind w:left="140"/>
      </w:pPr>
      <w:r>
        <w:rPr>
          <w:u w:val="single"/>
        </w:rPr>
        <w:t>H11 Restriction</w:t>
      </w:r>
      <w:r>
        <w:rPr>
          <w:spacing w:val="-7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Delivery</w:t>
      </w:r>
      <w:r>
        <w:rPr>
          <w:spacing w:val="-8"/>
          <w:u w:val="single"/>
        </w:rPr>
        <w:t xml:space="preserve"> </w:t>
      </w:r>
      <w:r>
        <w:rPr>
          <w:u w:val="single"/>
        </w:rPr>
        <w:t>or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Procurement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Supplies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Services</w:t>
      </w:r>
      <w:r>
        <w:rPr>
          <w:spacing w:val="-3"/>
          <w:u w:val="single"/>
        </w:rPr>
        <w:t xml:space="preserve"> </w:t>
      </w:r>
      <w:r>
        <w:rPr>
          <w:u w:val="single"/>
        </w:rPr>
        <w:t>from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Republic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Turkey</w:t>
      </w:r>
    </w:p>
    <w:p w14:paraId="69DCC8AA" w14:textId="32BFFACC" w:rsidR="009C0EE9" w:rsidRDefault="009C0EE9" w:rsidP="009C0EE9">
      <w:pPr>
        <w:pStyle w:val="BodyText"/>
        <w:kinsoku w:val="0"/>
        <w:overflowPunct w:val="0"/>
        <w:spacing w:before="1"/>
        <w:ind w:left="140"/>
        <w:rPr>
          <w:spacing w:val="-2"/>
          <w:u w:val="single"/>
        </w:rPr>
      </w:pPr>
      <w:r>
        <w:rPr>
          <w:u w:val="single"/>
        </w:rPr>
        <w:t>(“Contractor”</w:t>
      </w:r>
      <w:r>
        <w:rPr>
          <w:spacing w:val="-8"/>
          <w:u w:val="single"/>
        </w:rPr>
        <w:t xml:space="preserve"> </w:t>
      </w:r>
      <w:r>
        <w:rPr>
          <w:u w:val="single"/>
        </w:rPr>
        <w:t>means</w:t>
      </w:r>
      <w:r>
        <w:rPr>
          <w:spacing w:val="-9"/>
          <w:u w:val="single"/>
        </w:rPr>
        <w:t xml:space="preserve"> </w:t>
      </w:r>
      <w:r w:rsidRPr="002841D9">
        <w:rPr>
          <w:u w:val="single"/>
        </w:rPr>
        <w:t>SELLER,</w:t>
      </w:r>
      <w:r w:rsidRPr="002841D9">
        <w:rPr>
          <w:spacing w:val="-7"/>
          <w:u w:val="single"/>
        </w:rPr>
        <w:t xml:space="preserve"> </w:t>
      </w:r>
      <w:r w:rsidRPr="002841D9">
        <w:rPr>
          <w:u w:val="single"/>
        </w:rPr>
        <w:t>“Contracting</w:t>
      </w:r>
      <w:r w:rsidRPr="002841D9">
        <w:rPr>
          <w:spacing w:val="-7"/>
          <w:u w:val="single"/>
        </w:rPr>
        <w:t xml:space="preserve"> </w:t>
      </w:r>
      <w:r w:rsidRPr="002841D9">
        <w:rPr>
          <w:u w:val="single"/>
        </w:rPr>
        <w:t>Officer”</w:t>
      </w:r>
      <w:r w:rsidRPr="002841D9">
        <w:rPr>
          <w:spacing w:val="-9"/>
          <w:u w:val="single"/>
        </w:rPr>
        <w:t xml:space="preserve"> </w:t>
      </w:r>
      <w:r w:rsidRPr="002841D9">
        <w:rPr>
          <w:u w:val="single"/>
        </w:rPr>
        <w:t>means</w:t>
      </w:r>
      <w:r w:rsidR="009469A5" w:rsidRPr="002841D9">
        <w:rPr>
          <w:u w:val="single"/>
        </w:rPr>
        <w:t xml:space="preserve"> BUYER</w:t>
      </w:r>
      <w:r w:rsidRPr="002841D9">
        <w:rPr>
          <w:spacing w:val="-2"/>
          <w:u w:val="single"/>
        </w:rPr>
        <w:t>)</w:t>
      </w:r>
    </w:p>
    <w:p w14:paraId="78A1C1C7" w14:textId="77777777" w:rsidR="00EA0FBB" w:rsidRDefault="00EA0FBB" w:rsidP="00EA0FBB">
      <w:pPr>
        <w:pStyle w:val="BodyText"/>
        <w:kinsoku w:val="0"/>
        <w:overflowPunct w:val="0"/>
        <w:rPr>
          <w:i w:val="0"/>
          <w:iCs w:val="0"/>
        </w:rPr>
      </w:pPr>
    </w:p>
    <w:p w14:paraId="7093FA22" w14:textId="77777777" w:rsidR="00EA0FBB" w:rsidRDefault="00EA0FBB" w:rsidP="00EA0FBB">
      <w:pPr>
        <w:pStyle w:val="ListParagraph"/>
        <w:numPr>
          <w:ilvl w:val="0"/>
          <w:numId w:val="14"/>
        </w:numPr>
        <w:tabs>
          <w:tab w:val="left" w:pos="438"/>
        </w:tabs>
        <w:kinsoku w:val="0"/>
        <w:overflowPunct w:val="0"/>
        <w:rPr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Definitions.</w:t>
      </w:r>
    </w:p>
    <w:p w14:paraId="479EF702" w14:textId="06DFF647" w:rsidR="00EA0FBB" w:rsidRPr="00DD13E5" w:rsidRDefault="00EA0FBB" w:rsidP="00DD13E5">
      <w:pPr>
        <w:pStyle w:val="ListParagraph"/>
        <w:numPr>
          <w:ilvl w:val="1"/>
          <w:numId w:val="14"/>
        </w:numPr>
        <w:tabs>
          <w:tab w:val="left" w:pos="1156"/>
        </w:tabs>
        <w:kinsoku w:val="0"/>
        <w:overflowPunct w:val="0"/>
        <w:ind w:hanging="296"/>
        <w:rPr>
          <w:i/>
          <w:iCs/>
          <w:spacing w:val="-5"/>
          <w:sz w:val="22"/>
          <w:szCs w:val="22"/>
        </w:rPr>
      </w:pPr>
      <w:r>
        <w:rPr>
          <w:i/>
          <w:iCs/>
          <w:sz w:val="22"/>
          <w:szCs w:val="22"/>
        </w:rPr>
        <w:t>“Component”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means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item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supplied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3"/>
          <w:sz w:val="22"/>
          <w:szCs w:val="22"/>
        </w:rPr>
        <w:t xml:space="preserve"> </w:t>
      </w:r>
      <w:r w:rsidR="00DD13E5" w:rsidRPr="002841D9">
        <w:rPr>
          <w:i/>
          <w:iCs/>
          <w:sz w:val="22"/>
          <w:szCs w:val="22"/>
        </w:rPr>
        <w:t>BUYER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as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part</w:t>
      </w:r>
      <w:r>
        <w:rPr>
          <w:i/>
          <w:iCs/>
          <w:spacing w:val="-4"/>
          <w:sz w:val="22"/>
          <w:szCs w:val="22"/>
        </w:rPr>
        <w:t xml:space="preserve"> </w:t>
      </w:r>
      <w:r w:rsidRPr="00301615">
        <w:rPr>
          <w:i/>
          <w:iCs/>
          <w:sz w:val="22"/>
          <w:szCs w:val="22"/>
        </w:rPr>
        <w:t>of</w:t>
      </w:r>
      <w:r w:rsidR="00DD13E5" w:rsidRPr="00301615">
        <w:rPr>
          <w:i/>
          <w:iCs/>
          <w:sz w:val="22"/>
          <w:szCs w:val="22"/>
        </w:rPr>
        <w:t xml:space="preserve"> </w:t>
      </w:r>
      <w:r w:rsidRPr="00301615">
        <w:rPr>
          <w:i/>
          <w:iCs/>
          <w:sz w:val="22"/>
          <w:szCs w:val="22"/>
        </w:rPr>
        <w:t>an end product including, without limitation, raw materials and intermediate assemblies.</w:t>
      </w:r>
    </w:p>
    <w:p w14:paraId="3876E7B6" w14:textId="77777777" w:rsidR="00EA0FBB" w:rsidRDefault="00EA0FBB" w:rsidP="00EA0FBB">
      <w:pPr>
        <w:pStyle w:val="BodyText"/>
        <w:kinsoku w:val="0"/>
        <w:overflowPunct w:val="0"/>
      </w:pPr>
    </w:p>
    <w:p w14:paraId="44A3FEBE" w14:textId="77777777" w:rsidR="00EA0FBB" w:rsidRDefault="00EA0FBB" w:rsidP="00EA0FBB">
      <w:pPr>
        <w:pStyle w:val="ListParagraph"/>
        <w:numPr>
          <w:ilvl w:val="1"/>
          <w:numId w:val="14"/>
        </w:numPr>
        <w:tabs>
          <w:tab w:val="left" w:pos="1156"/>
        </w:tabs>
        <w:kinsoku w:val="0"/>
        <w:overflowPunct w:val="0"/>
        <w:ind w:hanging="296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>“Covered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article”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means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any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end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item,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component,</w:t>
      </w:r>
      <w:r>
        <w:rPr>
          <w:i/>
          <w:iCs/>
          <w:spacing w:val="-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software,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service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that-</w:t>
      </w:r>
    </w:p>
    <w:p w14:paraId="62709FC1" w14:textId="77777777" w:rsidR="00EA0FBB" w:rsidRDefault="00EA0FBB" w:rsidP="00EA0FBB">
      <w:pPr>
        <w:pStyle w:val="ListParagraph"/>
        <w:numPr>
          <w:ilvl w:val="2"/>
          <w:numId w:val="14"/>
        </w:numPr>
        <w:tabs>
          <w:tab w:val="left" w:pos="1866"/>
        </w:tabs>
        <w:kinsoku w:val="0"/>
        <w:overflowPunct w:val="0"/>
        <w:rPr>
          <w:i/>
          <w:iCs/>
          <w:spacing w:val="-5"/>
          <w:sz w:val="22"/>
          <w:szCs w:val="22"/>
        </w:rPr>
      </w:pPr>
      <w:r>
        <w:rPr>
          <w:i/>
          <w:iCs/>
          <w:sz w:val="22"/>
          <w:szCs w:val="22"/>
        </w:rPr>
        <w:t>Is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produced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Turkey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covered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entity;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pacing w:val="-5"/>
          <w:sz w:val="22"/>
          <w:szCs w:val="22"/>
        </w:rPr>
        <w:t>or</w:t>
      </w:r>
    </w:p>
    <w:p w14:paraId="15AD9C10" w14:textId="04769CA0" w:rsidR="00EA0FBB" w:rsidRDefault="00EA0FBB" w:rsidP="00EA0FBB">
      <w:pPr>
        <w:pStyle w:val="ListParagraph"/>
        <w:numPr>
          <w:ilvl w:val="2"/>
          <w:numId w:val="14"/>
        </w:numPr>
        <w:tabs>
          <w:tab w:val="left" w:pos="1866"/>
        </w:tabs>
        <w:kinsoku w:val="0"/>
        <w:overflowPunct w:val="0"/>
        <w:spacing w:before="1"/>
        <w:ind w:left="1865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>Is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service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provided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Turkey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covered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entity</w:t>
      </w:r>
    </w:p>
    <w:p w14:paraId="4048C956" w14:textId="77777777" w:rsidR="00EA0FBB" w:rsidRDefault="00EA0FBB" w:rsidP="00EA0FBB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4360B292" w14:textId="77777777" w:rsidR="00EA0FBB" w:rsidRDefault="00EA0FBB" w:rsidP="00EA0FBB">
      <w:pPr>
        <w:pStyle w:val="ListParagraph"/>
        <w:numPr>
          <w:ilvl w:val="1"/>
          <w:numId w:val="14"/>
        </w:numPr>
        <w:tabs>
          <w:tab w:val="left" w:pos="1156"/>
        </w:tabs>
        <w:kinsoku w:val="0"/>
        <w:overflowPunct w:val="0"/>
        <w:ind w:left="860" w:right="807" w:firstLine="0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>“Covered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entity”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means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entity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that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is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effectively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owned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controlled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Turkish </w:t>
      </w:r>
      <w:r>
        <w:rPr>
          <w:i/>
          <w:iCs/>
          <w:spacing w:val="-2"/>
          <w:sz w:val="22"/>
          <w:szCs w:val="22"/>
        </w:rPr>
        <w:t>government.</w:t>
      </w:r>
    </w:p>
    <w:p w14:paraId="6FAF6C12" w14:textId="77777777" w:rsidR="00EA0FBB" w:rsidRDefault="00EA0FBB" w:rsidP="00EA0FBB">
      <w:pPr>
        <w:pStyle w:val="BodyText"/>
        <w:kinsoku w:val="0"/>
        <w:overflowPunct w:val="0"/>
        <w:spacing w:before="1"/>
      </w:pPr>
    </w:p>
    <w:p w14:paraId="37D1D0FF" w14:textId="77777777" w:rsidR="00EA0FBB" w:rsidRDefault="00EA0FBB" w:rsidP="00EA0FBB">
      <w:pPr>
        <w:pStyle w:val="ListParagraph"/>
        <w:numPr>
          <w:ilvl w:val="1"/>
          <w:numId w:val="14"/>
        </w:numPr>
        <w:tabs>
          <w:tab w:val="left" w:pos="1156"/>
        </w:tabs>
        <w:kinsoku w:val="0"/>
        <w:overflowPunct w:val="0"/>
        <w:ind w:left="860" w:right="823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“Effectively owned or controlled” means that the Turkish government or any entity controlled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Turkish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government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has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power,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either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directly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indirectly,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whether exercised or exercisable, to control the election, appointment, or tenure of the entity’s officers or a majority of the entity’s board of directors by any means, e.g., ownership, contract,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operation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law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equivalent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power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unincorporated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organizations).</w:t>
      </w:r>
    </w:p>
    <w:p w14:paraId="074B9431" w14:textId="77777777" w:rsidR="00EA0FBB" w:rsidRDefault="00EA0FBB" w:rsidP="00EA0FBB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7980CF33" w14:textId="77777777" w:rsidR="00EA0FBB" w:rsidRDefault="00EA0FBB" w:rsidP="00EA0FBB">
      <w:pPr>
        <w:pStyle w:val="ListParagraph"/>
        <w:numPr>
          <w:ilvl w:val="1"/>
          <w:numId w:val="14"/>
        </w:numPr>
        <w:tabs>
          <w:tab w:val="left" w:pos="1156"/>
        </w:tabs>
        <w:kinsoku w:val="0"/>
        <w:overflowPunct w:val="0"/>
        <w:ind w:hanging="296"/>
        <w:rPr>
          <w:i/>
          <w:iCs/>
          <w:spacing w:val="-4"/>
          <w:sz w:val="22"/>
          <w:szCs w:val="22"/>
        </w:rPr>
      </w:pPr>
      <w:r>
        <w:rPr>
          <w:i/>
          <w:iCs/>
          <w:sz w:val="22"/>
          <w:szCs w:val="22"/>
        </w:rPr>
        <w:t>“Entity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controlled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by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Turkish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government”</w:t>
      </w:r>
      <w:r>
        <w:rPr>
          <w:i/>
          <w:iCs/>
          <w:spacing w:val="-4"/>
          <w:sz w:val="22"/>
          <w:szCs w:val="22"/>
        </w:rPr>
        <w:t xml:space="preserve"> means</w:t>
      </w:r>
    </w:p>
    <w:p w14:paraId="5D99C898" w14:textId="77777777" w:rsidR="00EA0FBB" w:rsidRDefault="00EA0FBB" w:rsidP="00EA0FBB">
      <w:pPr>
        <w:pStyle w:val="ListParagraph"/>
        <w:numPr>
          <w:ilvl w:val="2"/>
          <w:numId w:val="14"/>
        </w:numPr>
        <w:tabs>
          <w:tab w:val="left" w:pos="1866"/>
        </w:tabs>
        <w:kinsoku w:val="0"/>
        <w:overflowPunct w:val="0"/>
        <w:spacing w:before="1"/>
        <w:ind w:left="1580" w:right="1370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Any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domestic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foreign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organization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corporation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that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is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known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be effectively owned or controlled by the Turkish government; or</w:t>
      </w:r>
    </w:p>
    <w:p w14:paraId="6FB14CCD" w14:textId="77777777" w:rsidR="00EA0FBB" w:rsidRDefault="00EA0FBB" w:rsidP="00EA0FBB">
      <w:pPr>
        <w:pStyle w:val="ListParagraph"/>
        <w:numPr>
          <w:ilvl w:val="2"/>
          <w:numId w:val="14"/>
        </w:numPr>
        <w:tabs>
          <w:tab w:val="left" w:pos="1866"/>
        </w:tabs>
        <w:kinsoku w:val="0"/>
        <w:overflowPunct w:val="0"/>
        <w:spacing w:before="1"/>
        <w:ind w:left="1580" w:right="910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Any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individual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directly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openly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known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Contractor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acting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on behalf of the Turkish government.</w:t>
      </w:r>
    </w:p>
    <w:p w14:paraId="7FDC4FA7" w14:textId="77777777" w:rsidR="00EA0FBB" w:rsidRDefault="00EA0FBB" w:rsidP="00EA0FBB">
      <w:pPr>
        <w:pStyle w:val="BodyText"/>
        <w:kinsoku w:val="0"/>
        <w:overflowPunct w:val="0"/>
      </w:pPr>
    </w:p>
    <w:p w14:paraId="41E8AB2F" w14:textId="77777777" w:rsidR="00EA0FBB" w:rsidRDefault="00EA0FBB" w:rsidP="00EA0FBB">
      <w:pPr>
        <w:pStyle w:val="ListParagraph"/>
        <w:numPr>
          <w:ilvl w:val="1"/>
          <w:numId w:val="14"/>
        </w:numPr>
        <w:tabs>
          <w:tab w:val="left" w:pos="1156"/>
        </w:tabs>
        <w:kinsoku w:val="0"/>
        <w:overflowPunct w:val="0"/>
        <w:ind w:left="860" w:right="808" w:firstLine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“Purchase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Order”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means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mutually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binding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agreement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between</w:t>
      </w:r>
      <w:r>
        <w:rPr>
          <w:i/>
          <w:iCs/>
          <w:spacing w:val="-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Contractor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 subcontractor indicating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types, definite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quantities, and prices for products 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services the subcontractor will provide to the Contractor.</w:t>
      </w:r>
    </w:p>
    <w:p w14:paraId="15FC0B1C" w14:textId="77777777" w:rsidR="00EA0FBB" w:rsidRDefault="00EA0FBB" w:rsidP="00EA0FBB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0142ED45" w14:textId="77777777" w:rsidR="00EA0FBB" w:rsidRDefault="00EA0FBB" w:rsidP="00EA0FBB">
      <w:pPr>
        <w:pStyle w:val="ListParagraph"/>
        <w:numPr>
          <w:ilvl w:val="0"/>
          <w:numId w:val="14"/>
        </w:numPr>
        <w:tabs>
          <w:tab w:val="left" w:pos="438"/>
        </w:tabs>
        <w:kinsoku w:val="0"/>
        <w:overflowPunct w:val="0"/>
        <w:rPr>
          <w:i/>
          <w:iCs/>
          <w:spacing w:val="-2"/>
          <w:sz w:val="22"/>
          <w:szCs w:val="22"/>
        </w:rPr>
      </w:pPr>
      <w:r>
        <w:rPr>
          <w:i/>
          <w:iCs/>
          <w:spacing w:val="-2"/>
          <w:sz w:val="22"/>
          <w:szCs w:val="22"/>
        </w:rPr>
        <w:t>Restrictions.</w:t>
      </w:r>
    </w:p>
    <w:p w14:paraId="7F95171A" w14:textId="77777777" w:rsidR="00EA0FBB" w:rsidRDefault="00EA0FBB" w:rsidP="00EA0FBB">
      <w:pPr>
        <w:pStyle w:val="BodyText"/>
        <w:kinsoku w:val="0"/>
        <w:overflowPunct w:val="0"/>
      </w:pPr>
    </w:p>
    <w:p w14:paraId="15A432A4" w14:textId="3C0FC513" w:rsidR="00EA0FBB" w:rsidRDefault="00EA0FBB" w:rsidP="000D79F8">
      <w:pPr>
        <w:pStyle w:val="BodyText"/>
        <w:kinsoku w:val="0"/>
        <w:overflowPunct w:val="0"/>
        <w:spacing w:before="1"/>
        <w:ind w:left="437" w:right="418"/>
      </w:pPr>
      <w:r>
        <w:t>The Contractor shall not enter into</w:t>
      </w:r>
      <w:r>
        <w:rPr>
          <w:spacing w:val="-2"/>
        </w:rPr>
        <w:t xml:space="preserve"> </w:t>
      </w:r>
      <w:r>
        <w:t>any Purchase Orders with its</w:t>
      </w:r>
      <w:r>
        <w:rPr>
          <w:spacing w:val="-1"/>
        </w:rPr>
        <w:t xml:space="preserve"> </w:t>
      </w:r>
      <w:r>
        <w:t xml:space="preserve">subcontractors </w:t>
      </w:r>
      <w:r w:rsidRPr="009469A5">
        <w:t>that would result in the delivery of covered articles under this contract</w:t>
      </w:r>
      <w:r>
        <w:t xml:space="preserve"> nor charge to this contract,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indirectly,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Order.</w:t>
      </w:r>
      <w:r>
        <w:rPr>
          <w:spacing w:val="80"/>
        </w:rPr>
        <w:t xml:space="preserve"> </w:t>
      </w:r>
      <w:r>
        <w:t>As to compliance with this paragraph, Seller shall use reasonably available data bases or sources of</w:t>
      </w:r>
    </w:p>
    <w:p w14:paraId="573775B3" w14:textId="77777777" w:rsidR="00EA0FBB" w:rsidRDefault="00EA0FBB" w:rsidP="000D79F8">
      <w:pPr>
        <w:pStyle w:val="BodyText"/>
        <w:kinsoku w:val="0"/>
        <w:overflowPunct w:val="0"/>
        <w:spacing w:before="1"/>
        <w:ind w:left="437"/>
        <w:rPr>
          <w:spacing w:val="-2"/>
        </w:rPr>
      </w:pP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“Covered</w:t>
      </w:r>
      <w:r>
        <w:rPr>
          <w:spacing w:val="-6"/>
        </w:rPr>
        <w:t xml:space="preserve"> </w:t>
      </w:r>
      <w:r>
        <w:t>entity”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“Effectively</w:t>
      </w:r>
      <w:r>
        <w:rPr>
          <w:spacing w:val="-4"/>
        </w:rPr>
        <w:t xml:space="preserve"> </w:t>
      </w:r>
      <w:r>
        <w:t>owned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controlled”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05AB2FBE" w14:textId="77777777" w:rsidR="00EA0FBB" w:rsidRDefault="00EA0FBB" w:rsidP="00EA0FBB">
      <w:pPr>
        <w:pStyle w:val="BodyText"/>
        <w:kinsoku w:val="0"/>
        <w:overflowPunct w:val="0"/>
        <w:spacing w:before="1"/>
      </w:pPr>
    </w:p>
    <w:p w14:paraId="13534C17" w14:textId="77777777" w:rsidR="00EA0FBB" w:rsidRDefault="00EA0FBB" w:rsidP="00EA0FBB">
      <w:pPr>
        <w:pStyle w:val="ListParagraph"/>
        <w:numPr>
          <w:ilvl w:val="0"/>
          <w:numId w:val="14"/>
        </w:numPr>
        <w:tabs>
          <w:tab w:val="left" w:pos="416"/>
        </w:tabs>
        <w:kinsoku w:val="0"/>
        <w:overflowPunct w:val="0"/>
        <w:ind w:left="415" w:hanging="276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>Reporting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requirement.</w:t>
      </w:r>
    </w:p>
    <w:p w14:paraId="7D9ACD71" w14:textId="77777777" w:rsidR="00EA0FBB" w:rsidRDefault="00EA0FBB" w:rsidP="00EA0FBB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36C86602" w14:textId="0E4636D1" w:rsidR="00EA0FBB" w:rsidRDefault="00EA0FBB" w:rsidP="00EA0FBB">
      <w:pPr>
        <w:pStyle w:val="ListParagraph"/>
        <w:numPr>
          <w:ilvl w:val="1"/>
          <w:numId w:val="14"/>
        </w:numPr>
        <w:tabs>
          <w:tab w:val="left" w:pos="1158"/>
        </w:tabs>
        <w:kinsoku w:val="0"/>
        <w:overflowPunct w:val="0"/>
        <w:ind w:left="860" w:right="563" w:firstLine="0"/>
        <w:rPr>
          <w:i/>
          <w:iCs/>
          <w:spacing w:val="-2"/>
          <w:sz w:val="22"/>
          <w:szCs w:val="22"/>
        </w:rPr>
      </w:pPr>
      <w:r>
        <w:rPr>
          <w:i/>
          <w:iCs/>
          <w:sz w:val="22"/>
          <w:szCs w:val="22"/>
        </w:rPr>
        <w:t xml:space="preserve">In the event the </w:t>
      </w:r>
      <w:r w:rsidR="000D79F8">
        <w:rPr>
          <w:i/>
          <w:iCs/>
          <w:sz w:val="22"/>
          <w:szCs w:val="22"/>
        </w:rPr>
        <w:t>SELLER</w:t>
      </w:r>
      <w:r>
        <w:rPr>
          <w:i/>
          <w:iCs/>
          <w:sz w:val="22"/>
          <w:szCs w:val="22"/>
        </w:rPr>
        <w:t xml:space="preserve"> identifies a covered article provided to the </w:t>
      </w:r>
      <w:r w:rsidR="00D67055" w:rsidRPr="000D79F8">
        <w:rPr>
          <w:i/>
          <w:iCs/>
          <w:sz w:val="22"/>
          <w:szCs w:val="22"/>
        </w:rPr>
        <w:t xml:space="preserve">BUYER </w:t>
      </w:r>
      <w:r w:rsidRPr="000D79F8">
        <w:rPr>
          <w:i/>
          <w:iCs/>
          <w:sz w:val="22"/>
          <w:szCs w:val="22"/>
        </w:rPr>
        <w:t>during</w:t>
      </w:r>
      <w:r w:rsidRPr="000D79F8">
        <w:rPr>
          <w:i/>
          <w:iCs/>
          <w:spacing w:val="-3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contract</w:t>
      </w:r>
      <w:r w:rsidRPr="000D79F8">
        <w:rPr>
          <w:i/>
          <w:iCs/>
          <w:spacing w:val="-2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performance</w:t>
      </w:r>
      <w:r w:rsidRPr="000D79F8">
        <w:rPr>
          <w:i/>
          <w:iCs/>
          <w:spacing w:val="-2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that</w:t>
      </w:r>
      <w:r w:rsidRPr="000D79F8">
        <w:rPr>
          <w:i/>
          <w:iCs/>
          <w:spacing w:val="-4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was</w:t>
      </w:r>
      <w:r w:rsidRPr="000D79F8">
        <w:rPr>
          <w:i/>
          <w:iCs/>
          <w:spacing w:val="-2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placed</w:t>
      </w:r>
      <w:r w:rsidRPr="000D79F8">
        <w:rPr>
          <w:i/>
          <w:iCs/>
          <w:spacing w:val="-4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on</w:t>
      </w:r>
      <w:r w:rsidRPr="000D79F8">
        <w:rPr>
          <w:i/>
          <w:iCs/>
          <w:spacing w:val="-3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a</w:t>
      </w:r>
      <w:r w:rsidRPr="000D79F8">
        <w:rPr>
          <w:i/>
          <w:iCs/>
          <w:spacing w:val="-2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Purchase</w:t>
      </w:r>
      <w:r w:rsidRPr="000D79F8">
        <w:rPr>
          <w:i/>
          <w:iCs/>
          <w:spacing w:val="-2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Order after</w:t>
      </w:r>
      <w:r w:rsidRPr="000D79F8">
        <w:rPr>
          <w:i/>
          <w:iCs/>
          <w:spacing w:val="-3"/>
          <w:sz w:val="22"/>
          <w:szCs w:val="22"/>
        </w:rPr>
        <w:t xml:space="preserve"> </w:t>
      </w:r>
      <w:r w:rsidRPr="000D79F8">
        <w:rPr>
          <w:i/>
          <w:iCs/>
          <w:sz w:val="22"/>
          <w:szCs w:val="22"/>
        </w:rPr>
        <w:t>31 Marc</w:t>
      </w:r>
      <w:r>
        <w:rPr>
          <w:i/>
          <w:iCs/>
          <w:sz w:val="22"/>
          <w:szCs w:val="22"/>
        </w:rPr>
        <w:t xml:space="preserve">h 2020 or the Contractor is notified of such by a subcontractor at any tier or any other source, the Contractor shall report, in writing, to the Contracting Officer the following </w:t>
      </w:r>
      <w:r>
        <w:rPr>
          <w:i/>
          <w:iCs/>
          <w:spacing w:val="-2"/>
          <w:sz w:val="22"/>
          <w:szCs w:val="22"/>
        </w:rPr>
        <w:t>information:</w:t>
      </w:r>
    </w:p>
    <w:p w14:paraId="40FE1B3D" w14:textId="77777777" w:rsidR="00EA0FBB" w:rsidRDefault="00EA0FBB" w:rsidP="00EA0FBB">
      <w:pPr>
        <w:widowControl/>
        <w:autoSpaceDE/>
        <w:autoSpaceDN/>
        <w:adjustRightInd/>
        <w:rPr>
          <w:i/>
          <w:iCs/>
          <w:spacing w:val="-2"/>
        </w:rPr>
        <w:sectPr w:rsidR="00EA0FBB">
          <w:pgSz w:w="11910" w:h="16840"/>
          <w:pgMar w:top="1660" w:right="980" w:bottom="2020" w:left="1300" w:header="0" w:footer="1693" w:gutter="0"/>
          <w:cols w:space="720"/>
        </w:sectPr>
      </w:pPr>
    </w:p>
    <w:p w14:paraId="7E7210AD" w14:textId="4BECB98B" w:rsidR="00EA0FBB" w:rsidRPr="00257A84" w:rsidRDefault="00EA0FBB" w:rsidP="0013594E">
      <w:pPr>
        <w:pStyle w:val="ListParagraph"/>
        <w:numPr>
          <w:ilvl w:val="2"/>
          <w:numId w:val="14"/>
        </w:numPr>
        <w:tabs>
          <w:tab w:val="left" w:pos="1866"/>
        </w:tabs>
        <w:kinsoku w:val="0"/>
        <w:overflowPunct w:val="0"/>
        <w:spacing w:before="41" w:line="267" w:lineRule="exact"/>
        <w:ind w:left="1580" w:right="732" w:firstLine="0"/>
        <w:rPr>
          <w:i/>
          <w:iCs/>
          <w:spacing w:val="-2"/>
          <w:sz w:val="22"/>
          <w:szCs w:val="22"/>
        </w:rPr>
      </w:pPr>
      <w:r w:rsidRPr="00257A84">
        <w:rPr>
          <w:i/>
          <w:iCs/>
          <w:sz w:val="22"/>
          <w:szCs w:val="22"/>
        </w:rPr>
        <w:lastRenderedPageBreak/>
        <w:t>Within</w:t>
      </w:r>
      <w:r w:rsidRPr="00257A84">
        <w:rPr>
          <w:i/>
          <w:iCs/>
          <w:spacing w:val="-4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10</w:t>
      </w:r>
      <w:r w:rsidRPr="00257A84">
        <w:rPr>
          <w:i/>
          <w:iCs/>
          <w:spacing w:val="-3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business</w:t>
      </w:r>
      <w:r w:rsidRPr="00257A84">
        <w:rPr>
          <w:i/>
          <w:iCs/>
          <w:spacing w:val="-3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days</w:t>
      </w:r>
      <w:r w:rsidRPr="00257A84">
        <w:rPr>
          <w:i/>
          <w:iCs/>
          <w:spacing w:val="-4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from</w:t>
      </w:r>
      <w:r w:rsidRPr="00257A84">
        <w:rPr>
          <w:i/>
          <w:iCs/>
          <w:spacing w:val="-5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the</w:t>
      </w:r>
      <w:r w:rsidRPr="00257A84">
        <w:rPr>
          <w:i/>
          <w:iCs/>
          <w:spacing w:val="-3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date</w:t>
      </w:r>
      <w:r w:rsidRPr="00257A84">
        <w:rPr>
          <w:i/>
          <w:iCs/>
          <w:spacing w:val="-4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of</w:t>
      </w:r>
      <w:r w:rsidRPr="00257A84">
        <w:rPr>
          <w:i/>
          <w:iCs/>
          <w:spacing w:val="-3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such</w:t>
      </w:r>
      <w:r w:rsidRPr="00257A84">
        <w:rPr>
          <w:i/>
          <w:iCs/>
          <w:spacing w:val="-4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identification</w:t>
      </w:r>
      <w:r w:rsidRPr="00257A84">
        <w:rPr>
          <w:i/>
          <w:iCs/>
          <w:spacing w:val="-4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or</w:t>
      </w:r>
      <w:r w:rsidRPr="00257A84">
        <w:rPr>
          <w:i/>
          <w:iCs/>
          <w:spacing w:val="-2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notification:</w:t>
      </w:r>
      <w:r w:rsidRPr="00257A84">
        <w:rPr>
          <w:i/>
          <w:iCs/>
          <w:spacing w:val="-4"/>
          <w:sz w:val="22"/>
          <w:szCs w:val="22"/>
        </w:rPr>
        <w:t xml:space="preserve"> </w:t>
      </w:r>
      <w:r w:rsidRPr="00257A84">
        <w:rPr>
          <w:i/>
          <w:iCs/>
          <w:sz w:val="22"/>
          <w:szCs w:val="22"/>
        </w:rPr>
        <w:t>the contract number; the order number(s), if applicable; supplier name; brand; model number (Original Equipment Manufacturer (OEM) number, manufacturer part number, or wholesaler number); item description; and any readily available information about mitigation actions undertaken</w:t>
      </w:r>
      <w:r w:rsidR="00257A84" w:rsidRPr="00257A84">
        <w:rPr>
          <w:i/>
          <w:iCs/>
          <w:sz w:val="22"/>
          <w:szCs w:val="22"/>
        </w:rPr>
        <w:t xml:space="preserve"> </w:t>
      </w:r>
      <w:r w:rsidRPr="00257A84">
        <w:rPr>
          <w:i/>
          <w:iCs/>
        </w:rPr>
        <w:t>or</w:t>
      </w:r>
      <w:r w:rsidRPr="00257A84">
        <w:rPr>
          <w:i/>
          <w:iCs/>
          <w:spacing w:val="-1"/>
        </w:rPr>
        <w:t xml:space="preserve"> </w:t>
      </w:r>
      <w:r w:rsidRPr="00257A84">
        <w:rPr>
          <w:i/>
          <w:iCs/>
          <w:spacing w:val="-2"/>
        </w:rPr>
        <w:t>recommended.</w:t>
      </w:r>
    </w:p>
    <w:p w14:paraId="78F6A5F8" w14:textId="77777777" w:rsidR="00EA0FBB" w:rsidRDefault="00EA0FBB" w:rsidP="00EA0FBB">
      <w:pPr>
        <w:pStyle w:val="BodyText"/>
        <w:kinsoku w:val="0"/>
        <w:overflowPunct w:val="0"/>
      </w:pPr>
    </w:p>
    <w:p w14:paraId="1A200EB4" w14:textId="77777777" w:rsidR="00EA0FBB" w:rsidRDefault="00EA0FBB" w:rsidP="00EA0FBB">
      <w:pPr>
        <w:pStyle w:val="ListParagraph"/>
        <w:numPr>
          <w:ilvl w:val="2"/>
          <w:numId w:val="14"/>
        </w:numPr>
        <w:tabs>
          <w:tab w:val="left" w:pos="1866"/>
        </w:tabs>
        <w:kinsoku w:val="0"/>
        <w:overflowPunct w:val="0"/>
        <w:ind w:left="1580" w:right="469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Within 20 business days of submitting the report pursuant to paragraph (c)(1) of this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clause: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any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further available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information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about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mitigation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actions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undertaken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or recommended. In addition, the Contractor shall describe the efforts it undertook to prevent use or submission of a covered article, any reasons that led to the use or submission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covered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article,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additional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efforts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that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will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incorporated to prevent future use or submission of covered articles.</w:t>
      </w:r>
    </w:p>
    <w:p w14:paraId="5AE0E029" w14:textId="77777777" w:rsidR="00EA0FBB" w:rsidRDefault="00EA0FBB" w:rsidP="00EA0FBB">
      <w:pPr>
        <w:pStyle w:val="BodyText"/>
        <w:kinsoku w:val="0"/>
        <w:overflowPunct w:val="0"/>
      </w:pPr>
    </w:p>
    <w:p w14:paraId="00047DC2" w14:textId="77777777" w:rsidR="00EA0FBB" w:rsidRDefault="00EA0FBB" w:rsidP="00EA0FBB">
      <w:pPr>
        <w:pStyle w:val="BodyText"/>
        <w:kinsoku w:val="0"/>
        <w:overflowPunct w:val="0"/>
      </w:pPr>
    </w:p>
    <w:p w14:paraId="47592E6D" w14:textId="56759C75" w:rsidR="00EA0FBB" w:rsidRDefault="00EA0FBB" w:rsidP="00EA0FBB">
      <w:pPr>
        <w:pStyle w:val="ListParagraph"/>
        <w:numPr>
          <w:ilvl w:val="0"/>
          <w:numId w:val="14"/>
        </w:numPr>
        <w:tabs>
          <w:tab w:val="left" w:pos="489"/>
        </w:tabs>
        <w:kinsoku w:val="0"/>
        <w:overflowPunct w:val="0"/>
        <w:ind w:left="140" w:right="479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Parties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agree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that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no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consideration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shall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be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provided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by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Contractor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to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 w:rsidR="009469A5">
        <w:rPr>
          <w:i/>
          <w:iCs/>
          <w:sz w:val="22"/>
          <w:szCs w:val="22"/>
        </w:rPr>
        <w:t>Contracting Officer</w:t>
      </w:r>
      <w:r>
        <w:rPr>
          <w:i/>
          <w:iCs/>
          <w:sz w:val="22"/>
          <w:szCs w:val="22"/>
        </w:rPr>
        <w:t>, or penalties imposed upon the Contractor for unknowingly being non-compliant to paragraph (b)(1) above.</w:t>
      </w:r>
    </w:p>
    <w:p w14:paraId="4356F938" w14:textId="77777777" w:rsidR="00EA0FBB" w:rsidRDefault="00EA0FBB" w:rsidP="00EA0FBB">
      <w:pPr>
        <w:pStyle w:val="BodyText"/>
        <w:kinsoku w:val="0"/>
        <w:overflowPunct w:val="0"/>
        <w:spacing w:before="1"/>
      </w:pPr>
    </w:p>
    <w:p w14:paraId="7AA3B713" w14:textId="77777777" w:rsidR="00EA0FBB" w:rsidRDefault="00EA0FBB" w:rsidP="00EA0FBB">
      <w:pPr>
        <w:pStyle w:val="ListParagraph"/>
        <w:numPr>
          <w:ilvl w:val="0"/>
          <w:numId w:val="14"/>
        </w:numPr>
        <w:tabs>
          <w:tab w:val="left" w:pos="431"/>
        </w:tabs>
        <w:kinsoku w:val="0"/>
        <w:overflowPunct w:val="0"/>
        <w:ind w:left="140" w:right="467"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Subcontracts.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Contractor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shall</w:t>
      </w:r>
      <w:r>
        <w:rPr>
          <w:i/>
          <w:iCs/>
          <w:spacing w:val="-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insert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substance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this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clause,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including</w:t>
      </w:r>
      <w:r>
        <w:rPr>
          <w:i/>
          <w:iCs/>
          <w:spacing w:val="-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this</w:t>
      </w:r>
      <w:r>
        <w:rPr>
          <w:i/>
          <w:iCs/>
          <w:spacing w:val="-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paragraph</w:t>
      </w:r>
      <w:r>
        <w:rPr>
          <w:i/>
          <w:iCs/>
          <w:spacing w:val="-5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(e), in all subcontracts, including subcontracts for the acquisition of commercial items.</w:t>
      </w:r>
    </w:p>
    <w:p w14:paraId="39580B2A" w14:textId="77777777" w:rsidR="00463B28" w:rsidRDefault="00463B28"/>
    <w:sectPr w:rsidR="0046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437" w:hanging="298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1155" w:hanging="295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866" w:hanging="286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80" w:hanging="286"/>
      </w:pPr>
    </w:lvl>
    <w:lvl w:ilvl="4">
      <w:numFmt w:val="bullet"/>
      <w:lvlText w:val="•"/>
      <w:lvlJc w:val="left"/>
      <w:pPr>
        <w:ind w:left="1860" w:hanging="286"/>
      </w:pPr>
    </w:lvl>
    <w:lvl w:ilvl="5">
      <w:numFmt w:val="bullet"/>
      <w:lvlText w:val="•"/>
      <w:lvlJc w:val="left"/>
      <w:pPr>
        <w:ind w:left="3154" w:hanging="286"/>
      </w:pPr>
    </w:lvl>
    <w:lvl w:ilvl="6">
      <w:numFmt w:val="bullet"/>
      <w:lvlText w:val="•"/>
      <w:lvlJc w:val="left"/>
      <w:pPr>
        <w:ind w:left="4448" w:hanging="286"/>
      </w:pPr>
    </w:lvl>
    <w:lvl w:ilvl="7">
      <w:numFmt w:val="bullet"/>
      <w:lvlText w:val="•"/>
      <w:lvlJc w:val="left"/>
      <w:pPr>
        <w:ind w:left="5743" w:hanging="286"/>
      </w:pPr>
    </w:lvl>
    <w:lvl w:ilvl="8">
      <w:numFmt w:val="bullet"/>
      <w:lvlText w:val="•"/>
      <w:lvlJc w:val="left"/>
      <w:pPr>
        <w:ind w:left="7037" w:hanging="286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437" w:hanging="298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1155" w:hanging="295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866" w:hanging="286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80" w:hanging="286"/>
      </w:pPr>
    </w:lvl>
    <w:lvl w:ilvl="4">
      <w:numFmt w:val="bullet"/>
      <w:lvlText w:val="•"/>
      <w:lvlJc w:val="left"/>
      <w:pPr>
        <w:ind w:left="1860" w:hanging="286"/>
      </w:pPr>
    </w:lvl>
    <w:lvl w:ilvl="5">
      <w:numFmt w:val="bullet"/>
      <w:lvlText w:val="•"/>
      <w:lvlJc w:val="left"/>
      <w:pPr>
        <w:ind w:left="3154" w:hanging="286"/>
      </w:pPr>
    </w:lvl>
    <w:lvl w:ilvl="6">
      <w:numFmt w:val="bullet"/>
      <w:lvlText w:val="•"/>
      <w:lvlJc w:val="left"/>
      <w:pPr>
        <w:ind w:left="4448" w:hanging="286"/>
      </w:pPr>
    </w:lvl>
    <w:lvl w:ilvl="7">
      <w:numFmt w:val="bullet"/>
      <w:lvlText w:val="•"/>
      <w:lvlJc w:val="left"/>
      <w:pPr>
        <w:ind w:left="5743" w:hanging="286"/>
      </w:pPr>
    </w:lvl>
    <w:lvl w:ilvl="8">
      <w:numFmt w:val="bullet"/>
      <w:lvlText w:val="•"/>
      <w:lvlJc w:val="left"/>
      <w:pPr>
        <w:ind w:left="7037" w:hanging="286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437" w:hanging="298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1155" w:hanging="295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866" w:hanging="286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80" w:hanging="286"/>
      </w:pPr>
    </w:lvl>
    <w:lvl w:ilvl="4">
      <w:numFmt w:val="bullet"/>
      <w:lvlText w:val="•"/>
      <w:lvlJc w:val="left"/>
      <w:pPr>
        <w:ind w:left="1860" w:hanging="286"/>
      </w:pPr>
    </w:lvl>
    <w:lvl w:ilvl="5">
      <w:numFmt w:val="bullet"/>
      <w:lvlText w:val="•"/>
      <w:lvlJc w:val="left"/>
      <w:pPr>
        <w:ind w:left="3154" w:hanging="286"/>
      </w:pPr>
    </w:lvl>
    <w:lvl w:ilvl="6">
      <w:numFmt w:val="bullet"/>
      <w:lvlText w:val="•"/>
      <w:lvlJc w:val="left"/>
      <w:pPr>
        <w:ind w:left="4448" w:hanging="286"/>
      </w:pPr>
    </w:lvl>
    <w:lvl w:ilvl="7">
      <w:numFmt w:val="bullet"/>
      <w:lvlText w:val="•"/>
      <w:lvlJc w:val="left"/>
      <w:pPr>
        <w:ind w:left="5743" w:hanging="286"/>
      </w:pPr>
    </w:lvl>
    <w:lvl w:ilvl="8">
      <w:numFmt w:val="bullet"/>
      <w:lvlText w:val="•"/>
      <w:lvlJc w:val="left"/>
      <w:pPr>
        <w:ind w:left="7037" w:hanging="28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(%1)"/>
      <w:lvlJc w:val="left"/>
      <w:pPr>
        <w:ind w:left="437" w:hanging="298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1155" w:hanging="295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2">
      <w:start w:val="1"/>
      <w:numFmt w:val="lowerRoman"/>
      <w:lvlText w:val="(%3)"/>
      <w:lvlJc w:val="left"/>
      <w:pPr>
        <w:ind w:left="1866" w:hanging="286"/>
      </w:pPr>
      <w:rPr>
        <w:rFonts w:ascii="Calibri" w:hAnsi="Calibri" w:cs="Calibri"/>
        <w:b w:val="0"/>
        <w:bCs w:val="0"/>
        <w:i/>
        <w:i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580" w:hanging="286"/>
      </w:pPr>
    </w:lvl>
    <w:lvl w:ilvl="4">
      <w:numFmt w:val="bullet"/>
      <w:lvlText w:val="•"/>
      <w:lvlJc w:val="left"/>
      <w:pPr>
        <w:ind w:left="1860" w:hanging="286"/>
      </w:pPr>
    </w:lvl>
    <w:lvl w:ilvl="5">
      <w:numFmt w:val="bullet"/>
      <w:lvlText w:val="•"/>
      <w:lvlJc w:val="left"/>
      <w:pPr>
        <w:ind w:left="3154" w:hanging="286"/>
      </w:pPr>
    </w:lvl>
    <w:lvl w:ilvl="6">
      <w:numFmt w:val="bullet"/>
      <w:lvlText w:val="•"/>
      <w:lvlJc w:val="left"/>
      <w:pPr>
        <w:ind w:left="4448" w:hanging="286"/>
      </w:pPr>
    </w:lvl>
    <w:lvl w:ilvl="7">
      <w:numFmt w:val="bullet"/>
      <w:lvlText w:val="•"/>
      <w:lvlJc w:val="left"/>
      <w:pPr>
        <w:ind w:left="5743" w:hanging="286"/>
      </w:pPr>
    </w:lvl>
    <w:lvl w:ilvl="8">
      <w:numFmt w:val="bullet"/>
      <w:lvlText w:val="•"/>
      <w:lvlJc w:val="left"/>
      <w:pPr>
        <w:ind w:left="7037" w:hanging="286"/>
      </w:pPr>
    </w:lvl>
  </w:abstractNum>
  <w:abstractNum w:abstractNumId="4" w15:restartNumberingAfterBreak="0">
    <w:nsid w:val="0D262402"/>
    <w:multiLevelType w:val="multilevel"/>
    <w:tmpl w:val="F4EA5D5C"/>
    <w:styleLink w:val="PMStyle"/>
    <w:lvl w:ilvl="0">
      <w:start w:val="1"/>
      <w:numFmt w:val="decimal"/>
      <w:isLgl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B"/>
    <w:rsid w:val="000D79F8"/>
    <w:rsid w:val="00257A84"/>
    <w:rsid w:val="002841D9"/>
    <w:rsid w:val="00301615"/>
    <w:rsid w:val="0038760D"/>
    <w:rsid w:val="00463B28"/>
    <w:rsid w:val="00572981"/>
    <w:rsid w:val="00884EF1"/>
    <w:rsid w:val="0092719A"/>
    <w:rsid w:val="009469A5"/>
    <w:rsid w:val="009C0EE9"/>
    <w:rsid w:val="00AA6E16"/>
    <w:rsid w:val="00B60FFF"/>
    <w:rsid w:val="00BB0356"/>
    <w:rsid w:val="00C45385"/>
    <w:rsid w:val="00D67055"/>
    <w:rsid w:val="00DD13E5"/>
    <w:rsid w:val="00E52788"/>
    <w:rsid w:val="00E96764"/>
    <w:rsid w:val="00EA0FBB"/>
    <w:rsid w:val="00F10ECB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678C"/>
  <w15:chartTrackingRefBased/>
  <w15:docId w15:val="{D5C976A7-0CF0-4DFC-B3BC-6FADC52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0F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A0FBB"/>
    <w:pPr>
      <w:spacing w:before="30"/>
      <w:ind w:left="1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MStyle">
    <w:name w:val="PM Style"/>
    <w:uiPriority w:val="99"/>
    <w:rsid w:val="00E96764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A0FBB"/>
    <w:rPr>
      <w:rFonts w:ascii="Calibri" w:eastAsia="Times New Roman" w:hAnsi="Calibri" w:cs="Calibri"/>
      <w:b/>
      <w:bCs/>
      <w:lang w:val="en-US"/>
    </w:rPr>
  </w:style>
  <w:style w:type="paragraph" w:customStyle="1" w:styleId="msonormal0">
    <w:name w:val="msonormal"/>
    <w:basedOn w:val="Normal"/>
    <w:rsid w:val="00EA0FB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A0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FBB"/>
    <w:rPr>
      <w:rFonts w:ascii="Calibri" w:eastAsiaTheme="minorEastAsia" w:hAnsi="Calibri" w:cs="Calibri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A0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FBB"/>
    <w:rPr>
      <w:rFonts w:ascii="Calibri" w:eastAsiaTheme="minorEastAsia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0FBB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0FBB"/>
    <w:rPr>
      <w:rFonts w:ascii="Calibri" w:eastAsiaTheme="minorEastAsia" w:hAnsi="Calibri" w:cs="Calibri"/>
      <w:i/>
      <w:iCs/>
      <w:lang w:val="en-US"/>
    </w:rPr>
  </w:style>
  <w:style w:type="paragraph" w:styleId="ListParagraph">
    <w:name w:val="List Paragraph"/>
    <w:basedOn w:val="Normal"/>
    <w:uiPriority w:val="1"/>
    <w:qFormat/>
    <w:rsid w:val="00EA0FBB"/>
    <w:pPr>
      <w:ind w:left="158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A0F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Melanie (GE Aviation)</dc:creator>
  <cp:keywords/>
  <dc:description/>
  <cp:lastModifiedBy>Davies, Melanie (GE Aviation)</cp:lastModifiedBy>
  <cp:revision>18</cp:revision>
  <dcterms:created xsi:type="dcterms:W3CDTF">2022-07-13T11:41:00Z</dcterms:created>
  <dcterms:modified xsi:type="dcterms:W3CDTF">2022-07-27T12:41:00Z</dcterms:modified>
</cp:coreProperties>
</file>